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BD1FF">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Главе Администрации </w:t>
      </w:r>
    </w:p>
    <w:p w14:paraId="25AFFF03">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городского округа Люберцы</w:t>
      </w:r>
    </w:p>
    <w:p w14:paraId="351AAE01">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Волкову В.М.</w:t>
      </w:r>
    </w:p>
    <w:p w14:paraId="4F7B3A45">
      <w:pPr>
        <w:rPr>
          <w:sz w:val="16"/>
          <w:szCs w:val="16"/>
          <w:lang w:val="ru-RU"/>
        </w:rPr>
      </w:pPr>
      <w:r>
        <w:rPr>
          <w:sz w:val="16"/>
          <w:szCs w:val="16"/>
          <w:lang w:val="ru-RU"/>
        </w:rPr>
        <w:t xml:space="preserve">         </w:t>
      </w:r>
    </w:p>
    <w:p w14:paraId="6AE89FC3">
      <w:pPr>
        <w:spacing w:after="0" w:line="240" w:lineRule="auto"/>
        <w:ind w:firstLine="709"/>
        <w:jc w:val="center"/>
        <w:rPr>
          <w:rFonts w:ascii="Times New Roman" w:hAnsi="Times New Roman" w:cs="Times New Roman"/>
          <w:sz w:val="24"/>
          <w:szCs w:val="24"/>
          <w:lang w:val="ru-RU"/>
        </w:rPr>
      </w:pPr>
    </w:p>
    <w:p w14:paraId="650D6DAD">
      <w:pPr>
        <w:spacing w:after="0" w:line="240" w:lineRule="auto"/>
        <w:ind w:firstLine="709"/>
        <w:jc w:val="center"/>
        <w:rPr>
          <w:rFonts w:ascii="Times New Roman" w:hAnsi="Times New Roman" w:cs="Times New Roman"/>
          <w:sz w:val="24"/>
          <w:szCs w:val="24"/>
          <w:lang w:val="ru-RU"/>
        </w:rPr>
      </w:pPr>
    </w:p>
    <w:p w14:paraId="0F6C20A6">
      <w:pPr>
        <w:spacing w:after="0" w:line="240" w:lineRule="auto"/>
        <w:ind w:firstLine="709"/>
        <w:jc w:val="center"/>
        <w:rPr>
          <w:rFonts w:ascii="Times New Roman" w:hAnsi="Times New Roman" w:cs="Times New Roman"/>
          <w:sz w:val="24"/>
          <w:szCs w:val="24"/>
          <w:lang w:val="ru-RU"/>
        </w:rPr>
      </w:pPr>
    </w:p>
    <w:p w14:paraId="00593A2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Уважаемый Владимир Михайлович! </w:t>
      </w:r>
    </w:p>
    <w:p w14:paraId="71E49744">
      <w:pPr>
        <w:spacing w:after="0" w:line="240" w:lineRule="auto"/>
        <w:ind w:firstLine="709"/>
        <w:jc w:val="center"/>
        <w:rPr>
          <w:rFonts w:ascii="Times New Roman" w:hAnsi="Times New Roman" w:cs="Times New Roman"/>
          <w:sz w:val="24"/>
          <w:szCs w:val="24"/>
        </w:rPr>
      </w:pPr>
    </w:p>
    <w:p w14:paraId="059DC6B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Президент России В.В. Путин 21.07.2020 года подписал Указ « О национальных целях развития Российской Федерации на период до 2030 года», в котором поставлена конкретная задача всем уровням власти довести увеличение доли граждан, систематически  занимающихся физической культурой и спортом, до 70 процентов. На завершившемся 17-19.10.2024г в  г.Уфе  форуме «Россия – спортивная держава» в очередной раз президент России В.В. Путин на пленарном заседании «Спорт – комплексный взгляд в будущее» определил стратегические направления спортивной политики России. Это развитие массового спорта: доля регулярно занимающихся физкультурой и спортом к 2030 году должна составить75% населения страны; строительство новых спортивных объектов и совершенствование спортивной инфраструктуры; развитие международного сотрудничества в области спорта, проведение соревнований и игр в рамках союзов и соглашений БРИКС, ШОС и СНГ; развитие высокотехнологичных видов спорта. Достижение этих целей возможно только при совместных усилиях органов власти всех уровней, спортивных федераций, обществ, лиг, клубов, средств массовой информации и граждан.</w:t>
      </w:r>
    </w:p>
    <w:p w14:paraId="7D8FE418">
      <w:pPr>
        <w:spacing w:after="0" w:line="240" w:lineRule="auto"/>
        <w:jc w:val="both"/>
        <w:rPr>
          <w:sz w:val="24"/>
          <w:szCs w:val="24"/>
          <w:lang w:val="ru-RU"/>
        </w:rPr>
      </w:pPr>
      <w:r>
        <w:rPr>
          <w:rFonts w:ascii="Times New Roman" w:hAnsi="Times New Roman" w:cs="Times New Roman"/>
          <w:sz w:val="24"/>
          <w:szCs w:val="24"/>
          <w:lang w:val="ru-RU"/>
        </w:rPr>
        <w:t xml:space="preserve">          В условиях современных реалий</w:t>
      </w:r>
      <w:r>
        <w:rPr>
          <w:sz w:val="24"/>
          <w:szCs w:val="24"/>
          <w:lang w:val="ru-RU"/>
        </w:rPr>
        <w:t xml:space="preserve"> для развития массового физкультурно-спортивного движения в Люберецком районе Подмосковья  местным органам власти необходимо: уделять больше внимания строительству современных и реконструкции существующих спортивных сооружений в каждом городском муниципалитете, поселке; финансирование и совершенствование материально-технической базы детских спортивных школ; кадровый подбор и профессиональная заинтересованность тренерско-преподавательского персонала в воспитании и спортивном совершенствовании юных спортсменов,</w:t>
      </w:r>
      <w:r>
        <w:rPr>
          <w:rFonts w:ascii="Times New Roman" w:hAnsi="Times New Roman" w:cs="Times New Roman"/>
          <w:sz w:val="24"/>
          <w:szCs w:val="24"/>
          <w:lang w:val="ru-RU"/>
        </w:rPr>
        <w:t xml:space="preserve"> воспитанию здорового поколения граждан РФ и защитников Отечества.</w:t>
      </w:r>
    </w:p>
    <w:p w14:paraId="667BDAF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Город Дзержинский Московской области – город с богатыми историческими, трудовыми и спортивными традициями. Горожане своими трудовыми подвигами и спортивными достижениями заслуживают особого отношения от Администрации города для восстановления своих сил через занятия физической культурой и спортом, имея для этого специально оборудованные места в близрасположенном Томилинском лесопарке.</w:t>
      </w:r>
    </w:p>
    <w:p w14:paraId="007F61DE">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 советского периода в городе не построено ни одного современного спортивного сооружения, а спортивный комплекс «Орбита» не может в полной мере удовлетворить потребности дзержинцев.</w:t>
      </w:r>
    </w:p>
    <w:p w14:paraId="61FD09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г. Дзержинский Московской области в МБУ ДО Спортивная школа "ОРБИТА" с 1968 года ведет свою работу отделение лыжных гонок. За это время школа воспитала более 800 спортсменов, из них: Заслуженный мастер спорта Чемпион Олимпийских Игр 2010 года, трехкратный Чемпион Мира Никита Крюков, 4 мастера спорта СССР и РФ, 5 кандидатов в мастера спорта, более 500 спортсменов – разрядников. Также занятия лыжным спортом способствовали воспитанию здорового поколения граждан РФ и защитников Отечества.</w:t>
      </w:r>
    </w:p>
    <w:p w14:paraId="588154B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настоящее время в отделении занимается более 80 детей. Ребята успешно выступают на местных, областных, всероссийских соревнованиях занимают призовые места (Алиса Есакова в 2023году на всероссийских соревнованиях на призы газеты «Пионерская правда» в г. Ижевске заняла 2 место), получают спортивные разряды, чем существенно поднимают рейтинг спортивной школы и города в целом.</w:t>
      </w:r>
    </w:p>
    <w:p w14:paraId="13BB337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Но вопреки спортивным достижениям лыжников часто меняющаяся администрация города не обращает внимания на бедственное положение отделения лыжных гонок.</w:t>
      </w:r>
    </w:p>
    <w:p w14:paraId="6AD7F29C">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Тренировки проходят в Томилинском лесопарке на приспособленной лыжной тропе (трассой это назвать трудно), которая обустроена ветеранами лыжного спорта города, там же проходят соревнования по лыжным гонкам для детей и взрослых, приезжают спортсмены из других городов.</w:t>
      </w:r>
    </w:p>
    <w:p w14:paraId="1AD2493F">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Лыжная тропа не является безопасной, поскольку имеет недостаточную ширину, также на пути встречаются деревья, гуляющие пешеходы с детьми, колясками, собаками, лошадьми, скользящими со спусков детей на санках, «ватрушках», отсутствует освещение. В следствие этих факторов случаются столкновения, спортсмены получают травмы.</w:t>
      </w:r>
    </w:p>
    <w:p w14:paraId="695C253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Кроме прочего отсутствуют элементарные условия для приёма детей и комфортных тренировок – нет лыжной базы с санитарно-техническими помещениями. Дети фактически вынуждены переодеваться в лесу под деревом. Условия для того, чтобы сходить в туалет, принять душ после тренировки, элементарно помыть руки - отсутствуют. Преодолевая   все трудности отсутствия материально-технической базы отделения «лыжных гонок»,  тренеры –преподаватели и юные дзержинские лыжники не теряют надежды в лучшее будущее, в связи с грядущими в 2025 году изменениями административной реформы и объединением в Люберецкий район нашего города.</w:t>
      </w:r>
    </w:p>
    <w:p w14:paraId="119EE6C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Руководствуясь Указом президента России В.В. Путина «О национальных целях развития Российской Федерации на период до 2030 года», по инициативе губернатора А.Ю. Воробьёва в 2021 году была подписана и запущена государственная программа «Парки в лесу» в Московской области. В рамках данной программы предусматривалось создание комфортной среды для активного отдыха, привлечения населения к регулярным занятиям физической культурой и спортом на вновь создаваемых спортивных объектах в выделяемых лесопарковых зонах.</w:t>
      </w:r>
    </w:p>
    <w:p w14:paraId="6C6D71C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настоящее время выделенный участок леса 30,424 га Томилинского участкового лесничества, квартал 14 предоставлен в постоянное пользование Муниципальному учреждению «Дирекции парков» муниципального образования городского округа Люберцы Московской области для осуществления рекреационной деятельности.  Представленный участок леса граничит с жилым микрорайоном городского округа Дзержинский.</w:t>
      </w:r>
    </w:p>
    <w:p w14:paraId="1B3D6E5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 открытом собрании в мае 2024 года на ворткаутплощадке в лесу выслушивались мнения и просьбы присутствующих перед главами администраций муниципальных образований городских округов: Люберцы – Волковым В.М., Дзержинский - Пак А.Э., по концепции благоустройства данной территории. Именно глава администрации Люберцы Волков В.М. утвердительно ответил  о необходимости учесть первостепенные нужды лыжной секции спортивной школы «Орбита»:</w:t>
      </w:r>
    </w:p>
    <w:p w14:paraId="59B8BA2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обустроить  и сделать безопасной ту часть лыжной трассы, вошедшей в границы  Томилинского участкового лесничества, квартал 14;</w:t>
      </w:r>
    </w:p>
    <w:p w14:paraId="0FB1AE3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планируемом возводимом универсальном спортивном комплексе должно хватить помещений для лыжной секции;   </w:t>
      </w:r>
    </w:p>
    <w:p w14:paraId="06682EB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 проектировании релаксационных, пешеходных зон, спортивных площадок, лыжной трассы учесть интересы, пожелания занимающихся. </w:t>
      </w:r>
    </w:p>
    <w:p w14:paraId="65EDCCDA">
      <w:pPr>
        <w:tabs>
          <w:tab w:val="left" w:pos="7513"/>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Но, увы, когда был утверждён проект программы благоустройства участка Томилинского лесопарка квартал 14, там уже не оказалось обещанного универсального спортивного комплекса с нормальными условиями для юных лыжников, заменив на пункт общественного питания с площадью 450м2, а лыжную трассу сократили  с 3 км до 1,5 км, вырезав самую рабочую часть с подъёмами, спусками.</w:t>
      </w:r>
    </w:p>
    <w:p w14:paraId="3509B14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В утверждённом проекте  программы благоустройства участка леса Томилинского участкового лесничества  квартал 14 планируется строительство легковозводимого здания проката инвентаря (97м2), там же администрация Люберец обещает выделить раздевалку(6,97м2) для спортивной секции юных дзержинских  лыжников. Для создания нормальных условий приема спортсменов и занимающихся, согласно  санитарным нормам СаНПиН, необходимо:</w:t>
      </w:r>
    </w:p>
    <w:p w14:paraId="0402117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раздевальни раздельно для девочек и мальчиков, на одного занимающегося полагается 1,3м2 – но  не менее 20м2 каждая (необходимо 4 раздевальни, шкафы для переодевания 0,09м2 на 1 место- 48шт); туалеты раздельно для девочек (на 1 унитаз) и мальчиков ( на 1 унитаз и 1 писуар), душевые раздельно для девочек и для мальчиков (из расчета 1 сетка на 10 человек); гардеробная для верхней одежды не менее 10м2; комната инструкторского и тренерско-преподавательского состава не менее 9м2 на 4 человека; инвентарная для хранения лыж, палок и ботинок (3комнаты); мастерская для ремонта, подготовки лыж, инвентаря. Таким образом, необходимо площадь  здания не менее 150м2 с минимальным количеством помещений для  организации учебно-тренировочного процесса спортивного отделения. У нас детей – более 80 (из них девочек и мальчиков примерно поровну), тренеров-преподавателей -3,тренировочных групп – 7 (по12 человек в группе).</w:t>
      </w:r>
    </w:p>
    <w:p w14:paraId="7762A6B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Решение вопроса мы видим в следующем: заменить ЛВЗ «пункт общественного питания» на универсальный спортивный комплекс с названием «центр подготовки юных лыжников Люберецкого района г.Дзержинский имени олимпийского чемпиона, ЗМС России Никиты Крюкова», объединив отделения лыжных гонок Люберецкого района в единую сплоченную команду для выступления на первенстве МО, всероссийских соревнованиях. Престиж выступлений объединенной районной команды на всех уровнях соревнований возрастет, команда станет конкурентно способной бороться с ведущими командами Московской области. Имя олимпийского чемпиона Никиты Крюкова будет способствовать дальнейшему развитию и популяризации лыжных гонок в районе, так и Подмосковья. Сам олимпийский чемпион будет проводить тренировки «мастер класс», тематические беседы с подрастающим поколением юных лыжников.</w:t>
      </w:r>
    </w:p>
    <w:p w14:paraId="30DFCB4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Пункт общественного питания перенести в планируемое ЛВЗ «пункт проката инвентаря» с площадью 97м2. Таким образом, в этом центре возможно разместить различные виды коммерческих услуг и отдыха, не вызвав их противоречий и гнева  в обществе (у населения).</w:t>
      </w:r>
    </w:p>
    <w:p w14:paraId="278CA6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Лыжную трассу 1.5км по проекту планируется благоустроить в соответствии с требованиями безопасности, осветить. Не вошедшую в благоустройство 1,8км лыжной трассы, предлагаем обозначить в проекте как неблагоустроенная, но установить разметку. Она необходима в тренировочном процессе, для соревнований. Не вошедшие в границы отведенной территории участки лыжной трассы в зимний период готовить самостоятельно спортивной школой «Орбита».</w:t>
      </w:r>
    </w:p>
    <w:p w14:paraId="3ED9080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Мы надеемся и верим в воплощение здравого смысла, конструктивных решений, которые будут учтены в концепции благоустройства Томилинского лесопарка участок 14 в 2025 году, направлены на развитие и популяризацию детско-юношеского лыжного спорта, преумножение массового физкультурно-спортивного движения в Люберецком районе Московской области.</w:t>
      </w:r>
    </w:p>
    <w:p w14:paraId="1604457E">
      <w:pPr>
        <w:rPr>
          <w:sz w:val="24"/>
          <w:szCs w:val="24"/>
          <w:lang w:val="ru-RU"/>
        </w:rPr>
      </w:pPr>
    </w:p>
    <w:p w14:paraId="662D74EC">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уважением, </w:t>
      </w:r>
    </w:p>
    <w:p w14:paraId="3CD0E1B5">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коллектив родителей спортсменов отделения «лыжные гонки»     МБУ ДО СШ «Орбита», г.о.Дзержинский, Московская область</w:t>
      </w:r>
    </w:p>
    <w:p w14:paraId="54DB0495">
      <w:pPr>
        <w:spacing w:after="0" w:line="240" w:lineRule="auto"/>
        <w:ind w:firstLine="709"/>
        <w:jc w:val="both"/>
        <w:rPr>
          <w:rFonts w:ascii="Times New Roman" w:hAnsi="Times New Roman" w:cs="Times New Roman"/>
          <w:sz w:val="24"/>
          <w:szCs w:val="24"/>
          <w:lang w:val="ru-RU"/>
        </w:rPr>
      </w:pPr>
    </w:p>
    <w:p w14:paraId="07024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17.11.2024г</w:t>
      </w:r>
    </w:p>
    <w:p w14:paraId="1AD46229">
      <w:pPr>
        <w:rPr>
          <w:sz w:val="24"/>
          <w:szCs w:val="24"/>
        </w:rPr>
      </w:pPr>
    </w:p>
    <w:p w14:paraId="10DCCD00">
      <w:pPr>
        <w:rPr>
          <w:sz w:val="24"/>
          <w:szCs w:val="24"/>
        </w:rPr>
      </w:pPr>
    </w:p>
    <w:p w14:paraId="2D7DE94D">
      <w:pPr>
        <w:rPr>
          <w:sz w:val="24"/>
          <w:szCs w:val="24"/>
        </w:rPr>
      </w:pPr>
    </w:p>
    <w:p w14:paraId="433D65EB">
      <w:pPr>
        <w:rPr>
          <w:sz w:val="24"/>
          <w:szCs w:val="24"/>
        </w:rPr>
      </w:pPr>
    </w:p>
    <w:p w14:paraId="484982AD">
      <w:pPr>
        <w:rPr>
          <w:sz w:val="24"/>
          <w:szCs w:val="24"/>
          <w:lang w:val="ru-RU"/>
        </w:rPr>
      </w:pPr>
      <w:bookmarkStart w:id="0" w:name="_GoBack"/>
      <w:bookmarkEnd w:id="0"/>
    </w:p>
    <w:sectPr>
      <w:pgSz w:w="11906" w:h="16838"/>
      <w:pgMar w:top="1134" w:right="566"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51B81"/>
    <w:rsid w:val="00165394"/>
    <w:rsid w:val="001B6822"/>
    <w:rsid w:val="001C753B"/>
    <w:rsid w:val="001E4A0B"/>
    <w:rsid w:val="001F6728"/>
    <w:rsid w:val="002030FC"/>
    <w:rsid w:val="00215E65"/>
    <w:rsid w:val="00237EFD"/>
    <w:rsid w:val="00272F03"/>
    <w:rsid w:val="0027536B"/>
    <w:rsid w:val="002C2E12"/>
    <w:rsid w:val="00402639"/>
    <w:rsid w:val="004152F3"/>
    <w:rsid w:val="00441A64"/>
    <w:rsid w:val="00490EBC"/>
    <w:rsid w:val="005B47E6"/>
    <w:rsid w:val="006142F7"/>
    <w:rsid w:val="00662238"/>
    <w:rsid w:val="00692ADB"/>
    <w:rsid w:val="0075089E"/>
    <w:rsid w:val="00766917"/>
    <w:rsid w:val="0079597E"/>
    <w:rsid w:val="00810204"/>
    <w:rsid w:val="008756F6"/>
    <w:rsid w:val="008932E1"/>
    <w:rsid w:val="009804F6"/>
    <w:rsid w:val="00A20AC6"/>
    <w:rsid w:val="00A76BCA"/>
    <w:rsid w:val="00B05C53"/>
    <w:rsid w:val="00B51B81"/>
    <w:rsid w:val="00B60E9C"/>
    <w:rsid w:val="00B93D7B"/>
    <w:rsid w:val="00B96D1B"/>
    <w:rsid w:val="00C33475"/>
    <w:rsid w:val="00D30933"/>
    <w:rsid w:val="00D73BA4"/>
    <w:rsid w:val="00D94DC7"/>
    <w:rsid w:val="00DA1A41"/>
    <w:rsid w:val="00DC32DE"/>
    <w:rsid w:val="00DE346D"/>
    <w:rsid w:val="00E3231A"/>
    <w:rsid w:val="00E715E7"/>
    <w:rsid w:val="00EA2817"/>
    <w:rsid w:val="00F32345"/>
    <w:rsid w:val="00FC3AFE"/>
    <w:rsid w:val="00FE2E52"/>
    <w:rsid w:val="264C69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1"/>
    <w:basedOn w:val="1"/>
    <w:next w:val="1"/>
    <w:link w:val="18"/>
    <w:qFormat/>
    <w:uiPriority w:val="9"/>
    <w:pPr>
      <w:spacing w:before="480" w:after="0"/>
      <w:contextualSpacing/>
      <w:outlineLvl w:val="0"/>
    </w:pPr>
    <w:rPr>
      <w:smallCaps/>
      <w:spacing w:val="5"/>
      <w:sz w:val="36"/>
      <w:szCs w:val="36"/>
    </w:rPr>
  </w:style>
  <w:style w:type="paragraph" w:styleId="3">
    <w:name w:val="heading 2"/>
    <w:basedOn w:val="1"/>
    <w:next w:val="1"/>
    <w:link w:val="19"/>
    <w:semiHidden/>
    <w:unhideWhenUsed/>
    <w:qFormat/>
    <w:uiPriority w:val="9"/>
    <w:pPr>
      <w:spacing w:before="200" w:after="0" w:line="271" w:lineRule="auto"/>
      <w:outlineLvl w:val="1"/>
    </w:pPr>
    <w:rPr>
      <w:smallCaps/>
      <w:sz w:val="28"/>
      <w:szCs w:val="28"/>
    </w:rPr>
  </w:style>
  <w:style w:type="paragraph" w:styleId="4">
    <w:name w:val="heading 3"/>
    <w:basedOn w:val="1"/>
    <w:next w:val="1"/>
    <w:link w:val="20"/>
    <w:semiHidden/>
    <w:unhideWhenUsed/>
    <w:qFormat/>
    <w:uiPriority w:val="9"/>
    <w:pPr>
      <w:spacing w:before="200" w:after="0" w:line="271" w:lineRule="auto"/>
      <w:outlineLvl w:val="2"/>
    </w:pPr>
    <w:rPr>
      <w:i/>
      <w:iCs/>
      <w:smallCaps/>
      <w:spacing w:val="5"/>
      <w:sz w:val="26"/>
      <w:szCs w:val="26"/>
    </w:rPr>
  </w:style>
  <w:style w:type="paragraph" w:styleId="5">
    <w:name w:val="heading 4"/>
    <w:basedOn w:val="1"/>
    <w:next w:val="1"/>
    <w:link w:val="21"/>
    <w:semiHidden/>
    <w:unhideWhenUsed/>
    <w:qFormat/>
    <w:uiPriority w:val="9"/>
    <w:pPr>
      <w:spacing w:after="0" w:line="271" w:lineRule="auto"/>
      <w:outlineLvl w:val="3"/>
    </w:pPr>
    <w:rPr>
      <w:b/>
      <w:bCs/>
      <w:spacing w:val="5"/>
      <w:sz w:val="24"/>
      <w:szCs w:val="24"/>
    </w:rPr>
  </w:style>
  <w:style w:type="paragraph" w:styleId="6">
    <w:name w:val="heading 5"/>
    <w:basedOn w:val="1"/>
    <w:next w:val="1"/>
    <w:link w:val="22"/>
    <w:semiHidden/>
    <w:unhideWhenUsed/>
    <w:qFormat/>
    <w:uiPriority w:val="9"/>
    <w:pPr>
      <w:spacing w:after="0" w:line="271" w:lineRule="auto"/>
      <w:outlineLvl w:val="4"/>
    </w:pPr>
    <w:rPr>
      <w:i/>
      <w:iCs/>
      <w:sz w:val="24"/>
      <w:szCs w:val="24"/>
    </w:rPr>
  </w:style>
  <w:style w:type="paragraph" w:styleId="7">
    <w:name w:val="heading 6"/>
    <w:basedOn w:val="1"/>
    <w:next w:val="1"/>
    <w:link w:val="23"/>
    <w:semiHidden/>
    <w:unhideWhenUsed/>
    <w:qFormat/>
    <w:uiPriority w:val="9"/>
    <w:pPr>
      <w:shd w:val="clear" w:color="auto" w:fill="FFFFFF" w:themeFill="background1"/>
      <w:spacing w:after="0" w:line="271" w:lineRule="auto"/>
      <w:outlineLvl w:val="5"/>
    </w:pPr>
    <w:rPr>
      <w:b/>
      <w:bCs/>
      <w:color w:val="585858" w:themeColor="text1" w:themeTint="A6"/>
      <w:spacing w:val="5"/>
    </w:rPr>
  </w:style>
  <w:style w:type="paragraph" w:styleId="8">
    <w:name w:val="heading 7"/>
    <w:basedOn w:val="1"/>
    <w:next w:val="1"/>
    <w:link w:val="24"/>
    <w:semiHidden/>
    <w:unhideWhenUsed/>
    <w:qFormat/>
    <w:uiPriority w:val="9"/>
    <w:pPr>
      <w:spacing w:after="0"/>
      <w:outlineLvl w:val="6"/>
    </w:pPr>
    <w:rPr>
      <w:b/>
      <w:bCs/>
      <w:i/>
      <w:iCs/>
      <w:color w:val="595959" w:themeColor="text1" w:themeTint="A5"/>
      <w:sz w:val="20"/>
      <w:szCs w:val="20"/>
    </w:rPr>
  </w:style>
  <w:style w:type="paragraph" w:styleId="9">
    <w:name w:val="heading 8"/>
    <w:basedOn w:val="1"/>
    <w:next w:val="1"/>
    <w:link w:val="25"/>
    <w:semiHidden/>
    <w:unhideWhenUsed/>
    <w:qFormat/>
    <w:uiPriority w:val="9"/>
    <w:pPr>
      <w:spacing w:after="0"/>
      <w:outlineLvl w:val="7"/>
    </w:pPr>
    <w:rPr>
      <w:b/>
      <w:bCs/>
      <w:color w:val="7E7E7E" w:themeColor="text1" w:themeTint="80"/>
      <w:sz w:val="20"/>
      <w:szCs w:val="20"/>
    </w:rPr>
  </w:style>
  <w:style w:type="paragraph" w:styleId="10">
    <w:name w:val="heading 9"/>
    <w:basedOn w:val="1"/>
    <w:next w:val="1"/>
    <w:link w:val="26"/>
    <w:semiHidden/>
    <w:unhideWhenUsed/>
    <w:qFormat/>
    <w:uiPriority w:val="9"/>
    <w:pPr>
      <w:spacing w:after="0" w:line="271" w:lineRule="auto"/>
      <w:outlineLvl w:val="8"/>
    </w:pPr>
    <w:rPr>
      <w:b/>
      <w:bCs/>
      <w:i/>
      <w:iCs/>
      <w:color w:val="7E7E7E" w:themeColor="text1" w:themeTint="80"/>
      <w:sz w:val="18"/>
      <w:szCs w:val="18"/>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qFormat/>
    <w:uiPriority w:val="20"/>
    <w:rPr>
      <w:b/>
      <w:bCs/>
      <w:i/>
      <w:iCs/>
      <w:spacing w:val="10"/>
    </w:rPr>
  </w:style>
  <w:style w:type="character" w:styleId="14">
    <w:name w:val="Hyperlink"/>
    <w:basedOn w:val="11"/>
    <w:unhideWhenUsed/>
    <w:uiPriority w:val="99"/>
    <w:rPr>
      <w:color w:val="0000FF" w:themeColor="hyperlink"/>
      <w:u w:val="single"/>
    </w:rPr>
  </w:style>
  <w:style w:type="character" w:styleId="15">
    <w:name w:val="Strong"/>
    <w:qFormat/>
    <w:uiPriority w:val="22"/>
    <w:rPr>
      <w:b/>
      <w:bCs/>
    </w:rPr>
  </w:style>
  <w:style w:type="paragraph" w:styleId="16">
    <w:name w:val="Title"/>
    <w:basedOn w:val="1"/>
    <w:next w:val="1"/>
    <w:link w:val="27"/>
    <w:qFormat/>
    <w:uiPriority w:val="10"/>
    <w:pPr>
      <w:spacing w:after="300" w:line="240" w:lineRule="auto"/>
      <w:contextualSpacing/>
    </w:pPr>
    <w:rPr>
      <w:smallCaps/>
      <w:sz w:val="52"/>
      <w:szCs w:val="52"/>
    </w:rPr>
  </w:style>
  <w:style w:type="paragraph" w:styleId="17">
    <w:name w:val="Subtitle"/>
    <w:basedOn w:val="1"/>
    <w:next w:val="1"/>
    <w:link w:val="28"/>
    <w:qFormat/>
    <w:uiPriority w:val="11"/>
    <w:rPr>
      <w:i/>
      <w:iCs/>
      <w:smallCaps/>
      <w:spacing w:val="10"/>
      <w:sz w:val="28"/>
      <w:szCs w:val="28"/>
    </w:rPr>
  </w:style>
  <w:style w:type="character" w:customStyle="1" w:styleId="18">
    <w:name w:val="Заголовок 1 Знак"/>
    <w:basedOn w:val="11"/>
    <w:link w:val="2"/>
    <w:uiPriority w:val="9"/>
    <w:rPr>
      <w:smallCaps/>
      <w:spacing w:val="5"/>
      <w:sz w:val="36"/>
      <w:szCs w:val="36"/>
    </w:rPr>
  </w:style>
  <w:style w:type="character" w:customStyle="1" w:styleId="19">
    <w:name w:val="Заголовок 2 Знак"/>
    <w:basedOn w:val="11"/>
    <w:link w:val="3"/>
    <w:semiHidden/>
    <w:qFormat/>
    <w:uiPriority w:val="9"/>
    <w:rPr>
      <w:smallCaps/>
      <w:sz w:val="28"/>
      <w:szCs w:val="28"/>
    </w:rPr>
  </w:style>
  <w:style w:type="character" w:customStyle="1" w:styleId="20">
    <w:name w:val="Заголовок 3 Знак"/>
    <w:basedOn w:val="11"/>
    <w:link w:val="4"/>
    <w:semiHidden/>
    <w:uiPriority w:val="9"/>
    <w:rPr>
      <w:i/>
      <w:iCs/>
      <w:smallCaps/>
      <w:spacing w:val="5"/>
      <w:sz w:val="26"/>
      <w:szCs w:val="26"/>
    </w:rPr>
  </w:style>
  <w:style w:type="character" w:customStyle="1" w:styleId="21">
    <w:name w:val="Заголовок 4 Знак"/>
    <w:basedOn w:val="11"/>
    <w:link w:val="5"/>
    <w:semiHidden/>
    <w:uiPriority w:val="9"/>
    <w:rPr>
      <w:b/>
      <w:bCs/>
      <w:spacing w:val="5"/>
      <w:sz w:val="24"/>
      <w:szCs w:val="24"/>
    </w:rPr>
  </w:style>
  <w:style w:type="character" w:customStyle="1" w:styleId="22">
    <w:name w:val="Заголовок 5 Знак"/>
    <w:basedOn w:val="11"/>
    <w:link w:val="6"/>
    <w:semiHidden/>
    <w:uiPriority w:val="9"/>
    <w:rPr>
      <w:i/>
      <w:iCs/>
      <w:sz w:val="24"/>
      <w:szCs w:val="24"/>
    </w:rPr>
  </w:style>
  <w:style w:type="character" w:customStyle="1" w:styleId="23">
    <w:name w:val="Заголовок 6 Знак"/>
    <w:basedOn w:val="11"/>
    <w:link w:val="7"/>
    <w:semiHidden/>
    <w:uiPriority w:val="9"/>
    <w:rPr>
      <w:b/>
      <w:bCs/>
      <w:color w:val="585858" w:themeColor="text1" w:themeTint="A6"/>
      <w:spacing w:val="5"/>
      <w:shd w:val="clear" w:color="auto" w:fill="FFFFFF" w:themeFill="background1"/>
    </w:rPr>
  </w:style>
  <w:style w:type="character" w:customStyle="1" w:styleId="24">
    <w:name w:val="Заголовок 7 Знак"/>
    <w:basedOn w:val="11"/>
    <w:link w:val="8"/>
    <w:semiHidden/>
    <w:uiPriority w:val="9"/>
    <w:rPr>
      <w:b/>
      <w:bCs/>
      <w:i/>
      <w:iCs/>
      <w:color w:val="595959" w:themeColor="text1" w:themeTint="A5"/>
      <w:sz w:val="20"/>
      <w:szCs w:val="20"/>
    </w:rPr>
  </w:style>
  <w:style w:type="character" w:customStyle="1" w:styleId="25">
    <w:name w:val="Заголовок 8 Знак"/>
    <w:basedOn w:val="11"/>
    <w:link w:val="9"/>
    <w:semiHidden/>
    <w:uiPriority w:val="9"/>
    <w:rPr>
      <w:b/>
      <w:bCs/>
      <w:color w:val="7E7E7E" w:themeColor="text1" w:themeTint="80"/>
      <w:sz w:val="20"/>
      <w:szCs w:val="20"/>
    </w:rPr>
  </w:style>
  <w:style w:type="character" w:customStyle="1" w:styleId="26">
    <w:name w:val="Заголовок 9 Знак"/>
    <w:basedOn w:val="11"/>
    <w:link w:val="10"/>
    <w:semiHidden/>
    <w:uiPriority w:val="9"/>
    <w:rPr>
      <w:b/>
      <w:bCs/>
      <w:i/>
      <w:iCs/>
      <w:color w:val="7E7E7E" w:themeColor="text1" w:themeTint="80"/>
      <w:sz w:val="18"/>
      <w:szCs w:val="18"/>
    </w:rPr>
  </w:style>
  <w:style w:type="character" w:customStyle="1" w:styleId="27">
    <w:name w:val="Название Знак"/>
    <w:basedOn w:val="11"/>
    <w:link w:val="16"/>
    <w:uiPriority w:val="10"/>
    <w:rPr>
      <w:smallCaps/>
      <w:sz w:val="52"/>
      <w:szCs w:val="52"/>
    </w:rPr>
  </w:style>
  <w:style w:type="character" w:customStyle="1" w:styleId="28">
    <w:name w:val="Подзаголовок Знак"/>
    <w:basedOn w:val="11"/>
    <w:link w:val="17"/>
    <w:uiPriority w:val="11"/>
    <w:rPr>
      <w:i/>
      <w:iCs/>
      <w:smallCaps/>
      <w:spacing w:val="10"/>
      <w:sz w:val="28"/>
      <w:szCs w:val="28"/>
    </w:rPr>
  </w:style>
  <w:style w:type="paragraph" w:styleId="29">
    <w:name w:val="No Spacing"/>
    <w:basedOn w:val="1"/>
    <w:qFormat/>
    <w:uiPriority w:val="1"/>
    <w:pPr>
      <w:spacing w:after="0" w:line="240" w:lineRule="auto"/>
    </w:pPr>
  </w:style>
  <w:style w:type="paragraph" w:styleId="30">
    <w:name w:val="List Paragraph"/>
    <w:basedOn w:val="1"/>
    <w:qFormat/>
    <w:uiPriority w:val="34"/>
    <w:pPr>
      <w:ind w:left="720"/>
      <w:contextualSpacing/>
    </w:pPr>
  </w:style>
  <w:style w:type="paragraph" w:styleId="31">
    <w:name w:val="Quote"/>
    <w:basedOn w:val="1"/>
    <w:next w:val="1"/>
    <w:link w:val="32"/>
    <w:qFormat/>
    <w:uiPriority w:val="29"/>
    <w:rPr>
      <w:i/>
      <w:iCs/>
    </w:rPr>
  </w:style>
  <w:style w:type="character" w:customStyle="1" w:styleId="32">
    <w:name w:val="Цитата 2 Знак"/>
    <w:basedOn w:val="11"/>
    <w:link w:val="31"/>
    <w:uiPriority w:val="29"/>
    <w:rPr>
      <w:i/>
      <w:iCs/>
    </w:rPr>
  </w:style>
  <w:style w:type="paragraph" w:styleId="33">
    <w:name w:val="Intense Quote"/>
    <w:basedOn w:val="1"/>
    <w:next w:val="1"/>
    <w:link w:val="34"/>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34">
    <w:name w:val="Выделенная цитата Знак"/>
    <w:basedOn w:val="11"/>
    <w:link w:val="33"/>
    <w:uiPriority w:val="30"/>
    <w:rPr>
      <w:i/>
      <w:iCs/>
    </w:rPr>
  </w:style>
  <w:style w:type="character" w:customStyle="1" w:styleId="35">
    <w:name w:val="Subtle Emphasis"/>
    <w:qFormat/>
    <w:uiPriority w:val="19"/>
    <w:rPr>
      <w:i/>
      <w:iCs/>
    </w:rPr>
  </w:style>
  <w:style w:type="character" w:customStyle="1" w:styleId="36">
    <w:name w:val="Intense Emphasis"/>
    <w:qFormat/>
    <w:uiPriority w:val="21"/>
    <w:rPr>
      <w:b/>
      <w:bCs/>
      <w:i/>
      <w:iCs/>
    </w:rPr>
  </w:style>
  <w:style w:type="character" w:customStyle="1" w:styleId="37">
    <w:name w:val="Subtle Reference"/>
    <w:basedOn w:val="11"/>
    <w:qFormat/>
    <w:uiPriority w:val="31"/>
    <w:rPr>
      <w:smallCaps/>
    </w:rPr>
  </w:style>
  <w:style w:type="character" w:customStyle="1" w:styleId="38">
    <w:name w:val="Intense Reference"/>
    <w:qFormat/>
    <w:uiPriority w:val="32"/>
    <w:rPr>
      <w:b/>
      <w:bCs/>
      <w:smallCaps/>
    </w:rPr>
  </w:style>
  <w:style w:type="character" w:customStyle="1" w:styleId="39">
    <w:name w:val="Book Title"/>
    <w:basedOn w:val="11"/>
    <w:qFormat/>
    <w:uiPriority w:val="33"/>
    <w:rPr>
      <w:i/>
      <w:iCs/>
      <w:smallCaps/>
      <w:spacing w:val="5"/>
    </w:rPr>
  </w:style>
  <w:style w:type="paragraph" w:customStyle="1" w:styleId="40">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E8E88-2026-4A67-B9DF-E4E922C292A5}">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1605</Words>
  <Characters>9155</Characters>
  <Lines>76</Lines>
  <Paragraphs>21</Paragraphs>
  <TotalTime>346</TotalTime>
  <ScaleCrop>false</ScaleCrop>
  <LinksUpToDate>false</LinksUpToDate>
  <CharactersWithSpaces>10739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2024-11-15T19:11:00Z</dcterms:created>
  <dc:creator>Владимир Семёнов</dc:creator>
  <cp:lastModifiedBy>Ivan</cp:lastModifiedBy>
  <dcterms:modified xsi:type="dcterms:W3CDTF">2024-11-20T13:22:55Z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BE8A7A55F05F4555A02A68151EF829FC_12</vt:lpwstr>
  </property>
</Properties>
</file>